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988820" cy="942340"/>
            <wp:effectExtent b="0" l="0" r="0" t="0"/>
            <wp:docPr id="1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942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         </w:t>
      </w:r>
      <w:r w:rsidDel="00000000" w:rsidR="00000000" w:rsidRPr="00000000">
        <w:rPr>
          <w:vertAlign w:val="baseline"/>
        </w:rPr>
        <w:drawing>
          <wp:inline distB="114300" distT="114300" distL="114300" distR="114300">
            <wp:extent cx="5971540" cy="723900"/>
            <wp:effectExtent b="0" l="0" r="0" t="0"/>
            <wp:docPr id="10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</w:t>
        <w:tab/>
        <w:tab/>
        <w:tab/>
        <w:tab/>
        <w:t xml:space="preserve">   </w:t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u w:val="single"/>
          <w:vertAlign w:val="baseline"/>
          <w:rtl w:val="0"/>
        </w:rPr>
        <w:t xml:space="preserve">THE CANADIAN ASSOCIATION OF PRINCIPALS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rFonts w:ascii="Georgia" w:cs="Georgia" w:eastAsia="Georgia" w:hAnsi="Georgia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u w:val="single"/>
          <w:vertAlign w:val="baseline"/>
          <w:rtl w:val="0"/>
        </w:rPr>
        <w:t xml:space="preserve">DISTINGUISHED PRINCIPAL OF THE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0"/>
          <w:sz w:val="22"/>
          <w:szCs w:val="22"/>
          <w:vertAlign w:val="baseline"/>
          <w:rtl w:val="0"/>
        </w:rPr>
        <w:t xml:space="preserve">NOMINATION FORM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Canadian Association of Principals &amp; Balfour sponsor the Distinguished Principal of the Year Award</w:t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15"/>
        <w:gridCol w:w="3810"/>
        <w:gridCol w:w="1665"/>
        <w:gridCol w:w="1425"/>
        <w:tblGridChange w:id="0">
          <w:tblGrid>
            <w:gridCol w:w="2715"/>
            <w:gridCol w:w="3810"/>
            <w:gridCol w:w="1665"/>
            <w:gridCol w:w="142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Last Name: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First Name: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Middle Initial: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Street Address: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City/Town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Province/Territory: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Postal Code: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Telephone: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Name of School: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School Address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City/Town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rtl w:val="0"/>
              </w:rPr>
              <w:t xml:space="preserve">Province/Territory: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rtl w:val="0"/>
              </w:rPr>
              <w:t xml:space="preserve">Postal Code: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Telephone: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Grades: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Enrolment: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Language: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School Board/District: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Director/Superintendent: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F">
            <w:pPr>
              <w:spacing w:line="360" w:lineRule="auto"/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Georgia" w:cs="Georgia" w:eastAsia="Georgia" w:hAnsi="Georgi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vertAlign w:val="baseline"/>
          <w:rtl w:val="0"/>
        </w:rPr>
        <w:t xml:space="preserve">INFORMATION TO SUPPORT THE NOMINATION OF: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1.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AWARDS &amp; DISTINCTIONS: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(recognizing service to students and/or teachers)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2.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EXPERIENCES IN THE FIELD OF EDUCATION: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(school-based activities that have benefited students and teachers)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3.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PROFESSIONAL GROWTH: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(indicators of the candidate’s desire to keep current with knowledge and trends in education; participation in research; publication of articles; leading workshops)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4.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PROFILE OF COMMUNITY SERVICE</w:t>
            </w: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0"/>
        <w:tblGridChange w:id="0">
          <w:tblGrid>
            <w:gridCol w:w="96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sz w:val="22"/>
                <w:szCs w:val="22"/>
                <w:vertAlign w:val="baseline"/>
                <w:rtl w:val="0"/>
              </w:rPr>
              <w:t xml:space="preserve">5. 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2"/>
                <w:szCs w:val="22"/>
                <w:vertAlign w:val="baseline"/>
                <w:rtl w:val="0"/>
              </w:rPr>
              <w:t xml:space="preserve">PHILOSOPHY OF STUDENT LEARNING: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2"/>
                <w:szCs w:val="22"/>
                <w:vertAlign w:val="baseline"/>
                <w:rtl w:val="0"/>
              </w:rPr>
              <w:t xml:space="preserve">A statement by the Nominee to a maximum of 300 words.  The candidate should provide examples of how the candidate’s philosophy of learning has translated into innovative programs at the school.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Georgia" w:cs="Georgia" w:eastAsia="Georgia" w:hAnsi="Georg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3"/>
        <w:rPr>
          <w:rFonts w:ascii="Georgia" w:cs="Georgia" w:eastAsia="Georgia" w:hAnsi="Georgi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3"/>
        <w:rPr>
          <w:rFonts w:ascii="Georgia" w:cs="Georgia" w:eastAsia="Georgia" w:hAnsi="Georgia"/>
          <w:u w:val="single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vertAlign w:val="baseline"/>
          <w:rtl w:val="0"/>
        </w:rPr>
        <w:t xml:space="preserve">AFFILIATE CERTIFICATION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This is to certify that ________________________________ has been nominated as the candidate for the CAP Distinguished Principal of the Year Award, and that the above information is accurate to the best of my knowledge.</w:t>
      </w:r>
    </w:p>
    <w:p w:rsidR="00000000" w:rsidDel="00000000" w:rsidP="00000000" w:rsidRDefault="00000000" w:rsidRPr="00000000" w14:paraId="000000EB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Affiliate Name:  </w:t>
        <w:tab/>
      </w:r>
      <w:r w:rsidDel="00000000" w:rsidR="00000000" w:rsidRPr="00000000">
        <w:rPr>
          <w:rFonts w:ascii="Georgia" w:cs="Georgia" w:eastAsia="Georgia" w:hAnsi="Georgia"/>
          <w:sz w:val="22"/>
          <w:szCs w:val="22"/>
          <w:u w:val="singl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76" w:lineRule="auto"/>
        <w:rPr>
          <w:rFonts w:ascii="Georgia" w:cs="Georgia" w:eastAsia="Georgia" w:hAnsi="Georgia"/>
          <w:sz w:val="22"/>
          <w:szCs w:val="22"/>
          <w:u w:val="singl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Affiliate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Director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:</w:t>
        <w:tab/>
      </w:r>
      <w:r w:rsidDel="00000000" w:rsidR="00000000" w:rsidRPr="00000000">
        <w:rPr>
          <w:rFonts w:ascii="Georgia" w:cs="Georgia" w:eastAsia="Georgia" w:hAnsi="Georgia"/>
          <w:sz w:val="22"/>
          <w:szCs w:val="22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EF">
      <w:pPr>
        <w:spacing w:line="276" w:lineRule="auto"/>
        <w:rPr>
          <w:rFonts w:ascii="Georgia" w:cs="Georgia" w:eastAsia="Georgia" w:hAnsi="Georgia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Affiliate Director 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Signature:</w:t>
        <w:tab/>
        <w:t xml:space="preserve">____________________________________</w:t>
      </w:r>
    </w:p>
    <w:p w:rsidR="00000000" w:rsidDel="00000000" w:rsidP="00000000" w:rsidRDefault="00000000" w:rsidRPr="00000000" w14:paraId="000000F1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Date: </w:t>
        <w:tab/>
        <w:tab/>
        <w:tab/>
        <w:t xml:space="preserve">_________________________________________</w:t>
      </w:r>
    </w:p>
    <w:p w:rsidR="00000000" w:rsidDel="00000000" w:rsidP="00000000" w:rsidRDefault="00000000" w:rsidRPr="00000000" w14:paraId="000000F3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Nomination Form must be submitted to the provincial/territorial affiliate by February 15 of each year.  The provincial/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territorial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 affiliate must forward their nominee to the CAP National Office by March 1 of each year.</w:t>
      </w:r>
    </w:p>
    <w:p w:rsidR="00000000" w:rsidDel="00000000" w:rsidP="00000000" w:rsidRDefault="00000000" w:rsidRPr="00000000" w14:paraId="000000F5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Criteria for Selection: (100 possible points)</w:t>
      </w:r>
    </w:p>
    <w:p w:rsidR="00000000" w:rsidDel="00000000" w:rsidP="00000000" w:rsidRDefault="00000000" w:rsidRPr="00000000" w14:paraId="000000F7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School based activities that have assisted students and teachers (1 to max. of 40 points)</w:t>
      </w:r>
    </w:p>
    <w:p w:rsidR="00000000" w:rsidDel="00000000" w:rsidP="00000000" w:rsidRDefault="00000000" w:rsidRPr="00000000" w14:paraId="000000F9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Professional growth (1 to max. of 20 points)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Indicates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 the candidate’s desire to keep abreast of current knowledge, trends and practice in education, participation in research, etc.</w:t>
      </w:r>
    </w:p>
    <w:p w:rsidR="00000000" w:rsidDel="00000000" w:rsidP="00000000" w:rsidRDefault="00000000" w:rsidRPr="00000000" w14:paraId="000000FA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Community service (1 to max. of 20 points)</w:t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Essay re.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Philosophy of Student Learning (1 to max. of 15 points)</w:t>
      </w:r>
    </w:p>
    <w:p w:rsidR="00000000" w:rsidDel="00000000" w:rsidP="00000000" w:rsidRDefault="00000000" w:rsidRPr="00000000" w14:paraId="000000FC">
      <w:pPr>
        <w:numPr>
          <w:ilvl w:val="0"/>
          <w:numId w:val="1"/>
        </w:numPr>
        <w:spacing w:line="276" w:lineRule="auto"/>
        <w:ind w:left="1080" w:hanging="720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vertAlign w:val="baseline"/>
          <w:rtl w:val="0"/>
        </w:rPr>
        <w:t xml:space="preserve">Awards and Distinctions (1 to max. of 5 points) Recognition of service to students, teachers and/or community.</w:t>
      </w:r>
    </w:p>
    <w:p w:rsidR="00000000" w:rsidDel="00000000" w:rsidP="00000000" w:rsidRDefault="00000000" w:rsidRPr="00000000" w14:paraId="000000FD">
      <w:pPr>
        <w:spacing w:line="276" w:lineRule="auto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return your nomination to your CAP provincial/territorial Principal Association prior to February 15 at 5:00pm. Please note that your CAP Representative must sign the nomination form.</w:t>
      </w:r>
    </w:p>
    <w:p w:rsidR="00000000" w:rsidDel="00000000" w:rsidP="00000000" w:rsidRDefault="00000000" w:rsidRPr="00000000" w14:paraId="000000FF">
      <w:pPr>
        <w:jc w:val="center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rFonts w:ascii="Georgia" w:cs="Georgia" w:eastAsia="Georgia" w:hAnsi="Georgia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the applications to;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b w:val="1"/>
          <w:sz w:val="22"/>
          <w:szCs w:val="22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105">
      <w:pPr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Georgia" w:cs="Georgia" w:eastAsia="Georgia" w:hAnsi="Georgi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5840" w:w="12240" w:orient="portrait"/>
      <w:pgMar w:bottom="1418" w:top="1418" w:left="1418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_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Garamond" w:cs="Garamond" w:eastAsia="Garamond" w:hAnsi="Garamond"/>
      <w:i w:val="1"/>
      <w:vertAlign w:val="baseline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2"/>
      <w:szCs w:val="22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22"/>
      <w:szCs w:val="24"/>
      <w:effect w:val="none"/>
      <w:vertAlign w:val="baseline"/>
      <w:cs w:val="0"/>
      <w:em w:val="none"/>
      <w:lang w:bidi="ar-SA" w:eastAsia="en-US" w:val="en-CA"/>
    </w:rPr>
  </w:style>
  <w:style w:type="paragraph" w:styleId="Footer">
    <w:name w:val="Footer"/>
    <w:basedOn w:val="Normal"/>
    <w:next w:val="Footer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Cs w:val="24"/>
      <w:effect w:val="none"/>
      <w:vertAlign w:val="baseline"/>
      <w:cs w:val="0"/>
      <w:em w:val="none"/>
      <w:lang w:bidi="ar-SA" w:eastAsia="en-US" w:val="en-CA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szCs w:val="24"/>
      <w:effect w:val="none"/>
      <w:vertAlign w:val="baseline"/>
      <w:cs w:val="0"/>
      <w:em w:val="none"/>
      <w:lang w:bidi="ar-SA" w:eastAsia="en-US" w:val="en-CA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="24"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8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DBBqlKSYjTfZvl9VnObP+jrCdw==">CgMxLjAyCGguZ2pkZ3hzOAByITFJQW9abjlwX1hxd3pLZDdiM21Wa2RQZkhobkRMbTlTTg==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2024-01-04T19:24:00Z</dcterms:created>
  <dc:creator>Marie Schutt</dc:creator>
</cp:coreProperties>
</file>